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3" w:rsidRDefault="00FC5F13" w:rsidP="00BE1044">
      <w:pPr>
        <w:spacing w:after="0"/>
        <w:ind w:left="57"/>
        <w:rPr>
          <w:rFonts w:ascii="Kruti Dev 010" w:hAnsi="Kruti Dev 010" w:cs="Kruti Dev 010"/>
          <w:b/>
          <w:bCs/>
        </w:rPr>
      </w:pPr>
    </w:p>
    <w:p w:rsidR="00FC5F13" w:rsidRDefault="00FC5F13" w:rsidP="00BE1044">
      <w:pPr>
        <w:spacing w:after="0"/>
        <w:ind w:left="57"/>
        <w:rPr>
          <w:rFonts w:ascii="Kruti Dev 010" w:hAnsi="Kruti Dev 010" w:cs="Kruti Dev 010"/>
          <w:b/>
          <w:bCs/>
        </w:rPr>
      </w:pPr>
    </w:p>
    <w:p w:rsidR="00FC5F13" w:rsidRDefault="00FC5F13" w:rsidP="00BE1044">
      <w:pPr>
        <w:spacing w:after="0"/>
        <w:ind w:left="57"/>
        <w:rPr>
          <w:rFonts w:ascii="Kruti Dev 010" w:hAnsi="Kruti Dev 010" w:cs="Kruti Dev 010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2.4pt;width:45pt;height:34.05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17014525" r:id="rId5"/>
        </w:pict>
      </w:r>
      <w:r>
        <w:rPr>
          <w:noProof/>
        </w:rPr>
        <w:pict>
          <v:shape id="_x0000_s1027" type="#_x0000_t75" style="position:absolute;left:0;text-align:left;margin-left:194.25pt;margin-top:.3pt;width:99pt;height:17.25pt;z-index:251659264;visibility:visible">
            <v:imagedata r:id="rId6" o:title=""/>
          </v:shape>
        </w:pict>
      </w:r>
      <w:r>
        <w:rPr>
          <w:rFonts w:ascii="Kruti Dev 010" w:hAnsi="Kruti Dev 010" w:cs="Kruti Dev 010"/>
          <w:b/>
          <w:bCs/>
        </w:rPr>
        <w:t xml:space="preserve"> </w:t>
      </w:r>
    </w:p>
    <w:p w:rsidR="00FC5F13" w:rsidRDefault="00FC5F13" w:rsidP="00BE1044">
      <w:pPr>
        <w:spacing w:after="0"/>
        <w:ind w:left="567"/>
        <w:rPr>
          <w:rFonts w:ascii="Kruti Dev 010" w:hAnsi="Kruti Dev 010" w:cs="Kruti Dev 010"/>
          <w:b/>
          <w:bCs/>
        </w:rPr>
      </w:pPr>
    </w:p>
    <w:p w:rsidR="00FC5F13" w:rsidRDefault="00FC5F13" w:rsidP="00BE1044">
      <w:pPr>
        <w:spacing w:after="0"/>
        <w:ind w:left="567"/>
        <w:jc w:val="center"/>
        <w:rPr>
          <w:rFonts w:ascii="Kruti Dev 010" w:hAnsi="Kruti Dev 010" w:cs="Kruti Dev 010"/>
          <w:b/>
          <w:bCs/>
          <w:u w:val="single"/>
        </w:rPr>
      </w:pPr>
      <w:r>
        <w:rPr>
          <w:rFonts w:ascii="Kruti Dev 010" w:hAnsi="Kruti Dev 010" w:cs="Kruti Dev 010"/>
          <w:b/>
          <w:bCs/>
          <w:u w:val="single"/>
        </w:rPr>
        <w:t>Hkkjr lapkj fuxe fyfeVsM</w:t>
      </w:r>
    </w:p>
    <w:p w:rsidR="00FC5F13" w:rsidRDefault="00FC5F13" w:rsidP="00BE1044">
      <w:pPr>
        <w:spacing w:after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Kruti Dev 010" w:hAnsi="Kruti Dev 010" w:cs="Kruti Dev 010"/>
          <w:b/>
          <w:bCs/>
          <w:sz w:val="28"/>
          <w:szCs w:val="28"/>
        </w:rPr>
        <w:t>Hkkjr ljdkj dk m|e</w:t>
      </w:r>
      <w:r>
        <w:rPr>
          <w:b/>
          <w:bCs/>
          <w:sz w:val="28"/>
          <w:szCs w:val="28"/>
        </w:rPr>
        <w:t>)</w:t>
      </w:r>
    </w:p>
    <w:p w:rsidR="00FC5F13" w:rsidRDefault="00FC5F13" w:rsidP="00BE1044">
      <w:pPr>
        <w:spacing w:after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BHARAT SANCHAR NIGAM LIMITED</w:t>
      </w:r>
    </w:p>
    <w:p w:rsidR="00FC5F13" w:rsidRDefault="00FC5F13" w:rsidP="00BE1044">
      <w:pPr>
        <w:spacing w:after="0"/>
        <w:ind w:left="567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(A Government of India Enterprise)</w:t>
      </w:r>
    </w:p>
    <w:p w:rsidR="00FC5F13" w:rsidRDefault="00FC5F13" w:rsidP="00BE1044">
      <w:pPr>
        <w:rPr>
          <w:rFonts w:ascii="Bookman Old Style" w:hAnsi="Bookman Old Style" w:cs="Bookman Old Style"/>
        </w:rPr>
      </w:pP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From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To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The Chief General Manager</w:t>
      </w:r>
      <w:r>
        <w:rPr>
          <w:rFonts w:ascii="Bookman Old Style" w:hAnsi="Bookman Old Style" w:cs="Bookman Old Style"/>
        </w:rPr>
        <w:tab/>
        <w:t xml:space="preserve">          PGMT/CBT    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Bharat Sanchar Nigam Limited</w:t>
      </w:r>
      <w:r>
        <w:rPr>
          <w:rFonts w:ascii="Bookman Old Style" w:hAnsi="Bookman Old Style" w:cs="Bookman Old Style"/>
        </w:rPr>
        <w:tab/>
        <w:t xml:space="preserve">          GMT- ERD,KKD,KMB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Tamilnadu Circle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MA,TNJ,TVL,VLR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Chennai – 600 002.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GM(NWO-CM) TR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REM Chennai.  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CGM STR. </w:t>
      </w:r>
    </w:p>
    <w:p w:rsidR="00FC5F13" w:rsidRDefault="00FC5F13" w:rsidP="00BE1044">
      <w:pPr>
        <w:spacing w:after="0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</w:rPr>
        <w:t xml:space="preserve">                                            </w:t>
      </w:r>
      <w:r>
        <w:rPr>
          <w:rFonts w:ascii="Bookman Old Style" w:hAnsi="Bookman Old Style" w:cs="Bookman Old Style"/>
          <w:u w:val="single"/>
        </w:rPr>
        <w:t xml:space="preserve">       </w:t>
      </w:r>
    </w:p>
    <w:p w:rsidR="00FC5F13" w:rsidRDefault="00FC5F13" w:rsidP="00BE1044">
      <w:pPr>
        <w:spacing w:after="0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 xml:space="preserve">No. DPC/12-17/2012-13/     dated at Chennai – 2        the        12/12/2012 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     </w:t>
      </w:r>
      <w:r>
        <w:rPr>
          <w:rFonts w:ascii="Bookman Old Style" w:hAnsi="Bookman Old Style" w:cs="Bookman Old Style"/>
        </w:rPr>
        <w:t xml:space="preserve">           Sub</w:t>
      </w:r>
      <w:r>
        <w:rPr>
          <w:rFonts w:ascii="Bookman Old Style" w:hAnsi="Bookman Old Style" w:cs="Bookman Old Style"/>
          <w:b/>
          <w:bCs/>
        </w:rPr>
        <w:t xml:space="preserve">: </w:t>
      </w:r>
      <w:r>
        <w:rPr>
          <w:rFonts w:ascii="Bookman Old Style" w:hAnsi="Bookman Old Style" w:cs="Bookman Old Style"/>
        </w:rPr>
        <w:t>Preparatory exercise for  All India Eligibility List of JTOs(T)-</w:t>
      </w:r>
    </w:p>
    <w:p w:rsidR="00FC5F13" w:rsidRDefault="00FC5F13" w:rsidP="00BE104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preparation of assessment sheet-reg.          </w:t>
      </w:r>
    </w:p>
    <w:p w:rsidR="00FC5F13" w:rsidRPr="00F52F17" w:rsidRDefault="00FC5F13" w:rsidP="00BE1044">
      <w:pPr>
        <w:spacing w:after="0"/>
        <w:rPr>
          <w:rFonts w:ascii="Bookman Old Style" w:hAnsi="Bookman Old Style" w:cs="Bookman Old Style"/>
          <w:b/>
          <w:bCs/>
          <w:lang w:val="en-IN"/>
        </w:rPr>
      </w:pPr>
      <w:r>
        <w:rPr>
          <w:rFonts w:ascii="Bookman Old Style" w:hAnsi="Bookman Old Style" w:cs="Bookman Old Style"/>
        </w:rPr>
        <w:t xml:space="preserve">                 </w:t>
      </w:r>
      <w:r w:rsidRPr="00D4693B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                                </w:t>
      </w:r>
      <w:r w:rsidRPr="00F52F17">
        <w:rPr>
          <w:rFonts w:ascii="Bookman Old Style" w:hAnsi="Bookman Old Style" w:cs="Bookman Old Style"/>
        </w:rPr>
        <w:t>***</w:t>
      </w:r>
    </w:p>
    <w:p w:rsidR="00FC5F13" w:rsidRDefault="00FC5F13" w:rsidP="00BE1044">
      <w:pPr>
        <w:pStyle w:val="Title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              </w:t>
      </w:r>
      <w:r w:rsidRPr="00B51438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 </w:t>
      </w:r>
      <w:r w:rsidRPr="00B51438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In continuation of this office letter of even number dated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17-11-2012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,</w:t>
      </w:r>
      <w:r w:rsidRPr="003077E8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Kindly find enclosed herewith a copy of BSNL HQs.</w:t>
      </w:r>
      <w:r w:rsidRPr="002A7AA5">
        <w:rPr>
          <w:rFonts w:ascii="Bookman Old Style" w:hAnsi="Bookman Old Style" w:cs="Bookman Old Style"/>
        </w:rPr>
        <w:t xml:space="preserve"> </w:t>
      </w:r>
      <w:r w:rsidRPr="00662DD9">
        <w:rPr>
          <w:rFonts w:ascii="Bookman Old Style" w:hAnsi="Bookman Old Style" w:cs="Bookman Old Style"/>
          <w:b w:val="0"/>
          <w:bCs w:val="0"/>
          <w:color w:val="auto"/>
        </w:rPr>
        <w:t>N</w:t>
      </w:r>
      <w:r>
        <w:rPr>
          <w:rFonts w:ascii="Bookman Old Style" w:hAnsi="Bookman Old Style" w:cs="Bookman Old Style"/>
          <w:b w:val="0"/>
          <w:bCs w:val="0"/>
          <w:color w:val="auto"/>
        </w:rPr>
        <w:t>ew Delhi</w:t>
      </w:r>
      <w:r w:rsidRPr="00662DD9">
        <w:rPr>
          <w:rFonts w:ascii="Bookman Old Style" w:hAnsi="Bookman Old Style" w:cs="Bookman Old Style"/>
          <w:b w:val="0"/>
          <w:bCs w:val="0"/>
          <w:color w:val="auto"/>
        </w:rPr>
        <w:t xml:space="preserve"> </w:t>
      </w:r>
      <w:r>
        <w:rPr>
          <w:rFonts w:ascii="Bookman Old Style" w:hAnsi="Bookman Old Style" w:cs="Bookman Old Style"/>
          <w:b w:val="0"/>
          <w:bCs w:val="0"/>
          <w:color w:val="auto"/>
        </w:rPr>
        <w:t>reminder letter No.</w:t>
      </w:r>
      <w:r w:rsidRPr="00662DD9">
        <w:rPr>
          <w:rFonts w:ascii="Bookman Old Style" w:hAnsi="Bookman Old Style" w:cs="Bookman Old Style"/>
          <w:b w:val="0"/>
          <w:bCs w:val="0"/>
          <w:color w:val="auto"/>
        </w:rPr>
        <w:t>2-18/2007-Pers.II(pt.I) dated</w:t>
      </w:r>
      <w:r w:rsidRPr="00B51438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5-12-2012 regarding on the above  subject.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Reply has not been received from the above mentioned SSAs/Units . Hence it is 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requested to forward the ACRs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/APARs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and  screening committee report in respect of eligible JTOs pertaining to your SSAs / Units  for  s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even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years  for the period from 2003-04 to 2009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-10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 along with vigilance clearance to this office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immediately  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for onward transmission to  BSNL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ND </w:t>
      </w: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>Head Quarters.</w:t>
      </w:r>
      <w:r w:rsidRPr="00CB27F4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</w:p>
    <w:p w:rsidR="00FC5F13" w:rsidRDefault="00FC5F13" w:rsidP="00BE1044">
      <w:pPr>
        <w:pStyle w:val="Title"/>
        <w:jc w:val="both"/>
      </w:pPr>
      <w:r>
        <w:rPr>
          <w:rFonts w:ascii="Bookman Old Style" w:hAnsi="Bookman Old Style" w:cs="Bookman Old Style"/>
        </w:rPr>
        <w:t xml:space="preserve">             </w:t>
      </w:r>
      <w:r w:rsidRPr="000E337E">
        <w:rPr>
          <w:rFonts w:ascii="Bookman Old Style" w:hAnsi="Bookman Old Style" w:cs="Bookman Old Style"/>
          <w:b w:val="0"/>
          <w:bCs w:val="0"/>
          <w:color w:val="auto"/>
        </w:rPr>
        <w:t>Soft copy</w:t>
      </w:r>
      <w:r>
        <w:rPr>
          <w:rFonts w:ascii="Bookman Old Style" w:hAnsi="Bookman Old Style" w:cs="Bookman Old Style"/>
          <w:b w:val="0"/>
          <w:bCs w:val="0"/>
          <w:color w:val="auto"/>
        </w:rPr>
        <w:t xml:space="preserve"> of the Screening Committee Report along with </w:t>
      </w:r>
      <w:r w:rsidRPr="00CD13D3">
        <w:rPr>
          <w:rFonts w:ascii="Bookman Old Style" w:hAnsi="Bookman Old Style" w:cs="Bookman Old Style"/>
          <w:b w:val="0"/>
          <w:bCs w:val="0"/>
          <w:color w:val="auto"/>
        </w:rPr>
        <w:t>vigilance clearance</w:t>
      </w:r>
      <w:r>
        <w:rPr>
          <w:rFonts w:ascii="Bookman Old Style" w:hAnsi="Bookman Old Style" w:cs="Bookman Old Style"/>
          <w:b w:val="0"/>
          <w:bCs w:val="0"/>
          <w:color w:val="auto"/>
        </w:rPr>
        <w:t xml:space="preserve"> should be sent to following e-mail address </w:t>
      </w:r>
      <w:r w:rsidRPr="00CD13D3">
        <w:rPr>
          <w:rFonts w:ascii="Bookman Old Style" w:hAnsi="Bookman Old Style" w:cs="Bookman Old Style"/>
          <w:b w:val="0"/>
          <w:bCs w:val="0"/>
          <w:color w:val="auto"/>
        </w:rPr>
        <w:t xml:space="preserve"> “</w:t>
      </w:r>
      <w:hyperlink r:id="rId7" w:history="1">
        <w:r w:rsidRPr="00CD13D3">
          <w:rPr>
            <w:rStyle w:val="Hyperlink"/>
            <w:rFonts w:ascii="Bookman Old Style" w:hAnsi="Bookman Old Style" w:cs="Bookman Old Style"/>
            <w:b w:val="0"/>
            <w:bCs w:val="0"/>
            <w:color w:val="auto"/>
            <w:sz w:val="28"/>
            <w:szCs w:val="28"/>
          </w:rPr>
          <w:t>ads1sai@rediffmail.com</w:t>
        </w:r>
      </w:hyperlink>
      <w:r>
        <w:t>.</w:t>
      </w:r>
    </w:p>
    <w:p w:rsidR="00FC5F13" w:rsidRDefault="00FC5F13" w:rsidP="00BE1044">
      <w:pPr>
        <w:pStyle w:val="Title"/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</w:pPr>
      <w:r w:rsidRPr="00F52F17"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            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  </w:t>
      </w:r>
      <w:r w:rsidRPr="003B5B9C">
        <w:rPr>
          <w:rFonts w:ascii="Bookman Old Style" w:hAnsi="Bookman Old Style" w:cs="Bookman Old Style"/>
          <w:color w:val="auto"/>
          <w:sz w:val="22"/>
          <w:szCs w:val="22"/>
        </w:rPr>
        <w:t xml:space="preserve">In this connection, it is also instructed that the action on below bench mark cases may be taken as per norms before sending ACRS / APARs and screening 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committee </w:t>
      </w:r>
      <w:r w:rsidRPr="003B5B9C">
        <w:rPr>
          <w:rFonts w:ascii="Bookman Old Style" w:hAnsi="Bookman Old Style" w:cs="Bookman Old Style"/>
          <w:color w:val="auto"/>
          <w:sz w:val="22"/>
          <w:szCs w:val="22"/>
        </w:rPr>
        <w:t>report.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</w:t>
      </w:r>
      <w:r w:rsidRPr="003B5B9C">
        <w:rPr>
          <w:rFonts w:ascii="Bookman Old Style" w:hAnsi="Bookman Old Style" w:cs="Bookman Old Style"/>
          <w:color w:val="auto"/>
          <w:sz w:val="22"/>
          <w:szCs w:val="22"/>
        </w:rPr>
        <w:t>Supporting documents such as APAR shown certificate status of the appeal etc. are to be submitted for below bench mark cases without fail.</w:t>
      </w: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</w:t>
      </w:r>
    </w:p>
    <w:p w:rsidR="00FC5F13" w:rsidRDefault="00FC5F13" w:rsidP="00BE1044">
      <w:pPr>
        <w:pStyle w:val="Title"/>
        <w:jc w:val="both"/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color w:val="auto"/>
          <w:sz w:val="22"/>
          <w:szCs w:val="22"/>
        </w:rPr>
        <w:t xml:space="preserve">               SSA Heads may ensure that Xerox copies were taken for the ACRs/APARs being forwarded by the concerned authorities.  And also it may be ensured that all the ACRs/ APARs are in full and reviewed properly.         </w:t>
      </w:r>
    </w:p>
    <w:p w:rsidR="00FC5F13" w:rsidRDefault="00FC5F13" w:rsidP="00BE1044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</w:t>
      </w:r>
      <w:r w:rsidRPr="0003734E">
        <w:rPr>
          <w:rFonts w:ascii="Bookman Old Style" w:hAnsi="Bookman Old Style" w:cs="Bookman Old Style"/>
        </w:rPr>
        <w:t xml:space="preserve"> </w:t>
      </w:r>
    </w:p>
    <w:p w:rsidR="00FC5F13" w:rsidRDefault="00FC5F13" w:rsidP="00BE1044">
      <w:r>
        <w:rPr>
          <w:rFonts w:ascii="Bookman Old Style" w:hAnsi="Bookman Old Style" w:cs="Bookman Old Style"/>
        </w:rPr>
        <w:t>Encl: as above.</w:t>
      </w:r>
    </w:p>
    <w:p w:rsidR="00FC5F13" w:rsidRDefault="00FC5F13" w:rsidP="00BE1044">
      <w:pPr>
        <w:pStyle w:val="NoSpacing"/>
      </w:pPr>
      <w:r>
        <w:t xml:space="preserve">                                                                                                                                              /sd/</w:t>
      </w:r>
    </w:p>
    <w:p w:rsidR="00FC5F13" w:rsidRDefault="00FC5F13" w:rsidP="00BE1044">
      <w:pPr>
        <w:pStyle w:val="NoSpacing"/>
        <w:rPr>
          <w:rFonts w:ascii="Bookman Old Style" w:hAnsi="Bookman Old Style" w:cs="Bookman Old Style"/>
        </w:rPr>
      </w:pPr>
      <w:r>
        <w:t xml:space="preserve">               </w:t>
      </w:r>
      <w:r>
        <w:rPr>
          <w:rFonts w:ascii="Bookman Old Style" w:hAnsi="Bookman Old Style" w:cs="Bookman Old Style"/>
        </w:rPr>
        <w:t xml:space="preserve">                                                                                     (K.OYYARI)</w:t>
      </w:r>
    </w:p>
    <w:p w:rsidR="00FC5F13" w:rsidRDefault="00FC5F13" w:rsidP="00BE1044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Asst. General Manager (Staff)</w:t>
      </w:r>
    </w:p>
    <w:p w:rsidR="00FC5F13" w:rsidRDefault="00FC5F13" w:rsidP="00BE1044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O/o CGM, BSNL, TN Circle, Chennai – 600 002.</w:t>
      </w:r>
    </w:p>
    <w:p w:rsidR="00FC5F13" w:rsidRDefault="00FC5F13" w:rsidP="00BE1044">
      <w:pPr>
        <w:pStyle w:val="NoSpacing"/>
        <w:rPr>
          <w:rFonts w:ascii="Bookman Old Style" w:hAnsi="Bookman Old Style" w:cs="Bookman Old Style"/>
        </w:rPr>
      </w:pPr>
    </w:p>
    <w:p w:rsidR="00FC5F13" w:rsidRDefault="00FC5F13" w:rsidP="00BE1044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Copy to:  DGM(IT)/DGM(BP/MIS),O/o CGMT,T.N.Circle,Chennai-2 for necessary </w:t>
      </w:r>
    </w:p>
    <w:p w:rsidR="00FC5F13" w:rsidRDefault="00FC5F13" w:rsidP="00BE1044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action.</w:t>
      </w: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  <w:r>
        <w:rPr>
          <w:noProof/>
        </w:rPr>
        <w:pict>
          <v:shape id="_x0000_s1028" type="#_x0000_t75" style="position:absolute;left:0;text-align:left;margin-left:214.6pt;margin-top:-40.65pt;width:45pt;height:34.05pt;z-index:251658240;visibility:visible;mso-wrap-edited:f">
            <v:imagedata r:id="rId4" o:title=""/>
            <w10:wrap type="topAndBottom"/>
          </v:shape>
          <o:OLEObject Type="Embed" ProgID="Word.Picture.8" ShapeID="_x0000_s1028" DrawAspect="Content" ObjectID="_1417014526" r:id="rId8"/>
        </w:pict>
      </w:r>
      <w:r>
        <w:rPr>
          <w:noProof/>
        </w:rPr>
        <w:pict>
          <v:shape id="_x0000_s1029" type="#_x0000_t75" style="position:absolute;left:0;text-align:left;margin-left:194.25pt;margin-top:.3pt;width:99pt;height:17.25pt;z-index:251657216;visibility:visible">
            <v:imagedata r:id="rId6" o:title=""/>
          </v:shape>
        </w:pict>
      </w:r>
    </w:p>
    <w:p w:rsidR="00FC5F13" w:rsidRDefault="00FC5F13" w:rsidP="0043492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434923">
      <w:pPr>
        <w:pStyle w:val="NoSpacing"/>
        <w:tabs>
          <w:tab w:val="left" w:pos="900"/>
        </w:tabs>
        <w:jc w:val="center"/>
        <w:rPr>
          <w:rFonts w:ascii="Kruti Dev 010" w:hAnsi="Kruti Dev 010" w:cs="Kruti Dev 010"/>
          <w:b/>
          <w:bCs/>
          <w:u w:val="single"/>
        </w:rPr>
      </w:pPr>
      <w:r>
        <w:rPr>
          <w:rFonts w:ascii="Kruti Dev 010" w:hAnsi="Kruti Dev 010" w:cs="Kruti Dev 010"/>
          <w:b/>
          <w:bCs/>
          <w:u w:val="single"/>
        </w:rPr>
        <w:t>Hkkjr lapkj fuxe fyfeVsM</w:t>
      </w:r>
    </w:p>
    <w:p w:rsidR="00FC5F13" w:rsidRDefault="00FC5F13" w:rsidP="00434923">
      <w:pPr>
        <w:pStyle w:val="NoSpacing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Kruti Dev 010" w:hAnsi="Kruti Dev 010" w:cs="Kruti Dev 010"/>
          <w:b/>
          <w:bCs/>
          <w:sz w:val="28"/>
          <w:szCs w:val="28"/>
        </w:rPr>
        <w:t>Hkkjr ljdkj dk m|e</w:t>
      </w:r>
      <w:r>
        <w:rPr>
          <w:b/>
          <w:bCs/>
          <w:sz w:val="28"/>
          <w:szCs w:val="28"/>
        </w:rPr>
        <w:t>)</w:t>
      </w:r>
    </w:p>
    <w:p w:rsidR="00FC5F13" w:rsidRDefault="00FC5F13" w:rsidP="00434923">
      <w:pPr>
        <w:pStyle w:val="NoSpacing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BHARAT SANCHAR NIGAM LIMITED</w:t>
      </w:r>
    </w:p>
    <w:p w:rsidR="00FC5F13" w:rsidRDefault="00FC5F13" w:rsidP="00434923">
      <w:pPr>
        <w:pStyle w:val="NoSpacing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 Government of India Enterprise)</w:t>
      </w:r>
    </w:p>
    <w:p w:rsidR="00FC5F13" w:rsidRPr="00E324D1" w:rsidRDefault="00FC5F13" w:rsidP="000C25F8">
      <w:pPr>
        <w:spacing w:after="0"/>
      </w:pPr>
      <w:r w:rsidRPr="00E324D1">
        <w:rPr>
          <w:rFonts w:ascii="Kruti Dev 010" w:hAnsi="Kruti Dev 010" w:cs="Kruti Dev 010"/>
          <w:b/>
          <w:bCs/>
          <w:sz w:val="20"/>
          <w:szCs w:val="20"/>
        </w:rPr>
        <w:t xml:space="preserve"> </w:t>
      </w:r>
      <w:r w:rsidRPr="00E324D1">
        <w:t>From</w:t>
      </w:r>
      <w:r w:rsidRPr="00E324D1">
        <w:tab/>
      </w:r>
      <w:r w:rsidRPr="00E324D1">
        <w:tab/>
      </w:r>
      <w:r w:rsidRPr="00E324D1">
        <w:tab/>
      </w:r>
      <w:r w:rsidRPr="00E324D1">
        <w:tab/>
      </w:r>
      <w:r w:rsidRPr="00E324D1">
        <w:tab/>
      </w:r>
      <w:r w:rsidRPr="00E324D1">
        <w:tab/>
        <w:t xml:space="preserve">          To</w:t>
      </w:r>
    </w:p>
    <w:p w:rsidR="00FC5F13" w:rsidRPr="00E324D1" w:rsidRDefault="00FC5F13" w:rsidP="00E324D1">
      <w:pPr>
        <w:pStyle w:val="NoSpacing"/>
      </w:pPr>
      <w:r w:rsidRPr="00E324D1">
        <w:t>The Chief General Manager</w:t>
      </w:r>
      <w:r w:rsidRPr="00E324D1">
        <w:tab/>
      </w:r>
      <w:r w:rsidRPr="00E324D1">
        <w:tab/>
        <w:t xml:space="preserve">          </w:t>
      </w:r>
      <w:r>
        <w:t xml:space="preserve">               </w:t>
      </w:r>
      <w:r w:rsidRPr="00E324D1">
        <w:t>The General Manager,</w:t>
      </w:r>
    </w:p>
    <w:p w:rsidR="00FC5F13" w:rsidRPr="00E324D1" w:rsidRDefault="00FC5F13" w:rsidP="00E324D1">
      <w:pPr>
        <w:pStyle w:val="NoSpacing"/>
      </w:pPr>
      <w:r w:rsidRPr="00E324D1">
        <w:t>Bharat Sanchar Nigam Limited</w:t>
      </w:r>
      <w:r w:rsidRPr="00E324D1">
        <w:tab/>
        <w:t xml:space="preserve">                     </w:t>
      </w:r>
      <w:r>
        <w:t xml:space="preserve">                   </w:t>
      </w:r>
      <w:r w:rsidRPr="00E324D1">
        <w:t xml:space="preserve">BSNL,  </w:t>
      </w:r>
    </w:p>
    <w:p w:rsidR="00FC5F13" w:rsidRPr="00E324D1" w:rsidRDefault="00FC5F13" w:rsidP="00E324D1">
      <w:pPr>
        <w:pStyle w:val="NoSpacing"/>
      </w:pPr>
      <w:r w:rsidRPr="00E324D1">
        <w:t>Chennai – 600 002.</w:t>
      </w:r>
      <w:r w:rsidRPr="00E324D1">
        <w:tab/>
      </w:r>
      <w:r w:rsidRPr="00E324D1">
        <w:tab/>
      </w:r>
      <w:r w:rsidRPr="00E324D1">
        <w:tab/>
        <w:t xml:space="preserve">                     </w:t>
      </w:r>
      <w:r>
        <w:t xml:space="preserve">     </w:t>
      </w:r>
      <w:r w:rsidRPr="00E324D1">
        <w:t>Nagercoil.620 001.</w:t>
      </w:r>
    </w:p>
    <w:p w:rsidR="00FC5F13" w:rsidRDefault="00FC5F13" w:rsidP="00E324D1">
      <w:pPr>
        <w:rPr>
          <w:rFonts w:ascii="Bookman Old Style" w:hAnsi="Bookman Old Style" w:cs="Bookman Old Style"/>
          <w:sz w:val="20"/>
          <w:szCs w:val="20"/>
          <w:u w:val="single"/>
        </w:rPr>
      </w:pPr>
    </w:p>
    <w:p w:rsidR="00FC5F13" w:rsidRPr="00E324D1" w:rsidRDefault="00FC5F13" w:rsidP="00E324D1">
      <w:pPr>
        <w:rPr>
          <w:rFonts w:ascii="Bookman Old Style" w:hAnsi="Bookman Old Style" w:cs="Bookman Old Style"/>
          <w:sz w:val="20"/>
          <w:szCs w:val="20"/>
          <w:u w:val="single"/>
        </w:rPr>
      </w:pPr>
      <w:r w:rsidRPr="00E324D1">
        <w:rPr>
          <w:rFonts w:ascii="Bookman Old Style" w:hAnsi="Bookman Old Style" w:cs="Bookman Old Style"/>
          <w:sz w:val="20"/>
          <w:szCs w:val="20"/>
          <w:u w:val="single"/>
        </w:rPr>
        <w:t xml:space="preserve">No. DPC/12-17/2012-13/     dated at Chennai – 2        the           12/12/2012 </w:t>
      </w:r>
    </w:p>
    <w:p w:rsidR="00FC5F13" w:rsidRDefault="00FC5F13" w:rsidP="009B22CB">
      <w:pPr>
        <w:tabs>
          <w:tab w:val="left" w:pos="1170"/>
          <w:tab w:val="left" w:pos="1350"/>
        </w:tabs>
        <w:spacing w:after="0"/>
        <w:ind w:left="1800" w:hanging="1800"/>
        <w:rPr>
          <w:rFonts w:ascii="Bookman Old Style" w:hAnsi="Bookman Old Style" w:cs="Bookman Old Style"/>
          <w:sz w:val="20"/>
          <w:szCs w:val="20"/>
        </w:rPr>
      </w:pPr>
      <w:r w:rsidRPr="00E324D1">
        <w:rPr>
          <w:rFonts w:ascii="Bookman Old Style" w:hAnsi="Bookman Old Style" w:cs="Bookman Old Style"/>
          <w:b/>
          <w:bCs/>
          <w:sz w:val="20"/>
          <w:szCs w:val="20"/>
        </w:rPr>
        <w:t xml:space="preserve">     </w:t>
      </w:r>
      <w:r w:rsidRPr="00E324D1">
        <w:rPr>
          <w:rFonts w:ascii="Bookman Old Style" w:hAnsi="Bookman Old Style" w:cs="Bookman Old Style"/>
          <w:sz w:val="20"/>
          <w:szCs w:val="20"/>
        </w:rPr>
        <w:t xml:space="preserve">            Sub</w:t>
      </w:r>
      <w:r w:rsidRPr="00E324D1">
        <w:rPr>
          <w:rFonts w:ascii="Bookman Old Style" w:hAnsi="Bookman Old Style" w:cs="Bookman Old Style"/>
          <w:b/>
          <w:bCs/>
          <w:sz w:val="20"/>
          <w:szCs w:val="20"/>
        </w:rPr>
        <w:t xml:space="preserve">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E324D1">
        <w:rPr>
          <w:rFonts w:ascii="Bookman Old Style" w:hAnsi="Bookman Old Style" w:cs="Bookman Old Style"/>
          <w:sz w:val="20"/>
          <w:szCs w:val="20"/>
        </w:rPr>
        <w:t>Preparatory exercise for  All India Eligibility List of JTOs(T)-</w:t>
      </w:r>
    </w:p>
    <w:p w:rsidR="00FC5F13" w:rsidRDefault="00FC5F13" w:rsidP="009B22CB">
      <w:pPr>
        <w:tabs>
          <w:tab w:val="left" w:pos="1170"/>
          <w:tab w:val="left" w:pos="1350"/>
        </w:tabs>
        <w:spacing w:after="0"/>
        <w:ind w:left="1800" w:hanging="180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</w:t>
      </w:r>
      <w:r w:rsidRPr="00E324D1">
        <w:rPr>
          <w:rFonts w:ascii="Bookman Old Style" w:hAnsi="Bookman Old Style" w:cs="Bookman Old Style"/>
          <w:sz w:val="20"/>
          <w:szCs w:val="20"/>
        </w:rPr>
        <w:t xml:space="preserve">preparation of assessment sheet-reg.   </w:t>
      </w:r>
    </w:p>
    <w:p w:rsidR="00FC5F13" w:rsidRPr="00E324D1" w:rsidRDefault="00FC5F13" w:rsidP="009B22CB">
      <w:pPr>
        <w:tabs>
          <w:tab w:val="left" w:pos="1170"/>
          <w:tab w:val="left" w:pos="1350"/>
        </w:tabs>
        <w:spacing w:after="0"/>
        <w:ind w:left="1800" w:hanging="1800"/>
        <w:rPr>
          <w:rFonts w:ascii="Bookman Old Style" w:hAnsi="Bookman Old Style" w:cs="Bookman Old Style"/>
          <w:sz w:val="20"/>
          <w:szCs w:val="20"/>
        </w:rPr>
      </w:pPr>
      <w:r w:rsidRPr="00E324D1">
        <w:rPr>
          <w:rFonts w:ascii="Bookman Old Style" w:hAnsi="Bookman Old Style" w:cs="Bookman Old Style"/>
          <w:sz w:val="20"/>
          <w:szCs w:val="20"/>
        </w:rPr>
        <w:t xml:space="preserve">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324D1">
        <w:rPr>
          <w:rFonts w:ascii="Bookman Old Style" w:hAnsi="Bookman Old Style" w:cs="Bookman Old Style"/>
          <w:sz w:val="20"/>
          <w:szCs w:val="20"/>
        </w:rPr>
        <w:t xml:space="preserve">Ref:   Your letter no.X/E4/JTO Promotion/09-2012/69 1-12-2012.        </w:t>
      </w:r>
    </w:p>
    <w:p w:rsidR="00FC5F13" w:rsidRDefault="00FC5F13" w:rsidP="00E324D1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***  </w:t>
      </w:r>
    </w:p>
    <w:p w:rsidR="00FC5F13" w:rsidRDefault="00FC5F13" w:rsidP="009B22CB">
      <w:pPr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              </w:t>
      </w:r>
      <w:r w:rsidRPr="009B22CB">
        <w:rPr>
          <w:rFonts w:ascii="Bookman Old Style" w:hAnsi="Bookman Old Style" w:cs="Bookman Old Style"/>
          <w:sz w:val="20"/>
          <w:szCs w:val="20"/>
        </w:rPr>
        <w:t>With reference to the letter cited above ,it is informed that on scrutiny of ACR/APARs</w:t>
      </w:r>
    </w:p>
    <w:p w:rsidR="00FC5F13" w:rsidRPr="009B22CB" w:rsidRDefault="00FC5F13" w:rsidP="009B22CB">
      <w:pPr>
        <w:spacing w:after="0"/>
        <w:rPr>
          <w:rFonts w:ascii="Bookman Old Style" w:hAnsi="Bookman Old Style" w:cs="Bookman Old Style"/>
          <w:sz w:val="20"/>
          <w:szCs w:val="20"/>
        </w:rPr>
      </w:pPr>
      <w:r w:rsidRPr="009B22CB">
        <w:rPr>
          <w:rFonts w:ascii="Bookman Old Style" w:hAnsi="Bookman Old Style" w:cs="Bookman Old Style"/>
          <w:sz w:val="20"/>
          <w:szCs w:val="20"/>
        </w:rPr>
        <w:t xml:space="preserve">  of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9B22CB">
        <w:rPr>
          <w:rFonts w:ascii="Bookman Old Style" w:hAnsi="Bookman Old Style" w:cs="Bookman Old Style"/>
          <w:sz w:val="20"/>
          <w:szCs w:val="20"/>
        </w:rPr>
        <w:t>27  JTOs, the following discrepancies are found as detailed  below.</w:t>
      </w:r>
    </w:p>
    <w:tbl>
      <w:tblPr>
        <w:tblW w:w="97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800"/>
        <w:gridCol w:w="1170"/>
        <w:gridCol w:w="2790"/>
        <w:gridCol w:w="3510"/>
      </w:tblGrid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Sl.no</w:t>
            </w: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the  JTO.</w:t>
            </w:r>
          </w:p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Sri/Smt.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HRMS NO.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Discrepancy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Remarks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V.K.Prasanna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197600464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 for the period 2009-10 only xerox copies available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 for  the period 2009-10  may be forwarded.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A.Kirubhaharan Jhonraj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198600236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2003-04 to 2006-07(4years) only xerox copies available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</w:t>
            </w: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APARs for  the period 2003-04 to 2006-07(4years)  may be forwarded. 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N.Kasi.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198606729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2003- 04 and 2004-05(2years) only xerox copies available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APARs for  the period 2003- 04 and  2004-05(2years)  may be forwarded.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C.Iyyappan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198400534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 for the period 2009-10 only xerox copies available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Attested Xerox copies of APAR for  the period 2009-10  may be forwarded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S.Raveendran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200200684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1.2.2007 to 31-3-2008 available in one spell instead of  two spells ie., 1.2.2007 to 31.3.2007 and 1.4.2007 to 31-3-2008  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 for the period 1.2.2007 to 31.3.2008 are required in  2 spells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separately.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V.Lekshmi Narayanan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197800443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 for the period 2009-10 only xerox copies available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Attested Xerox copies of APAR for  the period 2009-10  may be forwarded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Y.Dhayasagar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198704187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2003-04 to 2006-07(4years) only xerox copies available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</w:t>
            </w: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APARs for  the period 2003-04 to 2006-07(4years)  may be forwarded. 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M.Abdul Haleem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198300699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2003-04 to 2007-08(5years) only xerox copies avilable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</w:t>
            </w: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APARs for  the period 2003-04 to 2007-08(5years)  may be forwarded. 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R.Rajendran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197800364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2003-04 to 2009-10(7years) only xerox copies avilable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</w:t>
            </w: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APARs for  the period 2003-04 to 2009-10(7years)  may be forwarded. 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K.Mani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198600606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APARs for the period 2003-04 to 2009-10(7years) only xerox copies avilable </w:t>
            </w:r>
            <w:r w:rsidRPr="00C56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without attestation</w:t>
            </w: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146">
              <w:rPr>
                <w:rFonts w:ascii="Times New Roman" w:hAnsi="Times New Roman" w:cs="Times New Roman"/>
                <w:sz w:val="16"/>
                <w:szCs w:val="16"/>
              </w:rPr>
              <w:t xml:space="preserve">Attested Xerox copies of APARs for  the period 2003-04 to 2009-10(7years)  may be forwarded.   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U.Manickam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198500243</w:t>
            </w:r>
          </w:p>
        </w:tc>
        <w:tc>
          <w:tcPr>
            <w:tcW w:w="279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1.4.2003 to 20.10.2003 are  </w:t>
            </w: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available</w:t>
            </w: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APAR for the period 1.4.2003 to 20.10.2003 may be collected and forwarded</w:t>
            </w:r>
          </w:p>
        </w:tc>
      </w:tr>
    </w:tbl>
    <w:p w:rsidR="00FC5F13" w:rsidRDefault="00FC5F13" w:rsidP="00E324D1">
      <w:pPr>
        <w:rPr>
          <w:rFonts w:ascii="Times New Roman" w:hAnsi="Times New Roman" w:cs="Times New Roman"/>
        </w:rPr>
      </w:pPr>
      <w:r w:rsidRPr="002D3D0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N</w:t>
      </w:r>
      <w:r w:rsidRPr="002D3D0F">
        <w:rPr>
          <w:rFonts w:ascii="Times New Roman" w:hAnsi="Times New Roman" w:cs="Times New Roman"/>
        </w:rPr>
        <w:t xml:space="preserve">ecessary action </w:t>
      </w:r>
      <w:r>
        <w:rPr>
          <w:rFonts w:ascii="Times New Roman" w:hAnsi="Times New Roman" w:cs="Times New Roman"/>
        </w:rPr>
        <w:t xml:space="preserve">may be taken immediately  </w:t>
      </w:r>
      <w:r w:rsidRPr="002D3D0F">
        <w:rPr>
          <w:rFonts w:ascii="Times New Roman" w:hAnsi="Times New Roman" w:cs="Times New Roman"/>
        </w:rPr>
        <w:t xml:space="preserve">for considering </w:t>
      </w:r>
      <w:r>
        <w:rPr>
          <w:rFonts w:ascii="Times New Roman" w:hAnsi="Times New Roman" w:cs="Times New Roman"/>
        </w:rPr>
        <w:t xml:space="preserve"> these officers for  </w:t>
      </w:r>
      <w:r w:rsidRPr="002D3D0F">
        <w:rPr>
          <w:rFonts w:ascii="Times New Roman" w:hAnsi="Times New Roman" w:cs="Times New Roman"/>
        </w:rPr>
        <w:t>JTO to SDE Regular promotion.</w:t>
      </w:r>
    </w:p>
    <w:p w:rsidR="00FC5F13" w:rsidRPr="000C25F8" w:rsidRDefault="00FC5F13" w:rsidP="00E324D1">
      <w:pPr>
        <w:pStyle w:val="NoSpacing"/>
        <w:rPr>
          <w:rFonts w:ascii="Bookman Old Style" w:hAnsi="Bookman Old Style" w:cs="Bookman Old Style"/>
          <w:b/>
          <w:bCs/>
          <w:sz w:val="16"/>
          <w:szCs w:val="16"/>
        </w:rPr>
      </w:pPr>
      <w:r w:rsidRPr="00421EA6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0C25F8">
        <w:rPr>
          <w:rFonts w:ascii="Bookman Old Style" w:hAnsi="Bookman Old Style" w:cs="Bookman Old Style"/>
          <w:b/>
          <w:bCs/>
          <w:sz w:val="16"/>
          <w:szCs w:val="16"/>
        </w:rPr>
        <w:t xml:space="preserve">  </w:t>
      </w: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        </w:t>
      </w:r>
      <w:r w:rsidRPr="000C25F8">
        <w:rPr>
          <w:rFonts w:ascii="Bookman Old Style" w:hAnsi="Bookman Old Style" w:cs="Bookman Old Style"/>
          <w:b/>
          <w:bCs/>
          <w:sz w:val="16"/>
          <w:szCs w:val="16"/>
        </w:rPr>
        <w:t xml:space="preserve"> /sd/</w:t>
      </w:r>
    </w:p>
    <w:p w:rsidR="00FC5F13" w:rsidRPr="000C25F8" w:rsidRDefault="00FC5F13" w:rsidP="00E324D1">
      <w:pPr>
        <w:pStyle w:val="NoSpacing"/>
        <w:rPr>
          <w:rFonts w:ascii="Bookman Old Style" w:hAnsi="Bookman Old Style" w:cs="Bookman Old Style"/>
          <w:b/>
          <w:bCs/>
          <w:sz w:val="16"/>
          <w:szCs w:val="16"/>
        </w:rPr>
      </w:pPr>
      <w:r w:rsidRPr="000C25F8">
        <w:rPr>
          <w:rFonts w:ascii="Bookman Old Style" w:hAnsi="Bookman Old Style" w:cs="Bookman Old Style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(K.OYYARI)</w:t>
      </w:r>
    </w:p>
    <w:p w:rsidR="00FC5F13" w:rsidRPr="000C25F8" w:rsidRDefault="00FC5F13" w:rsidP="00E324D1">
      <w:pPr>
        <w:pStyle w:val="NoSpacing"/>
        <w:rPr>
          <w:rFonts w:ascii="Bookman Old Style" w:hAnsi="Bookman Old Style" w:cs="Bookman Old Style"/>
          <w:b/>
          <w:bCs/>
          <w:sz w:val="16"/>
          <w:szCs w:val="16"/>
        </w:rPr>
      </w:pPr>
      <w:r w:rsidRPr="000C25F8">
        <w:rPr>
          <w:rFonts w:ascii="Bookman Old Style" w:hAnsi="Bookman Old Style" w:cs="Bookman Old Style"/>
          <w:b/>
          <w:bCs/>
          <w:sz w:val="16"/>
          <w:szCs w:val="16"/>
        </w:rPr>
        <w:t xml:space="preserve">                                                                                                                             Asst. General Manager (Staff)</w:t>
      </w:r>
    </w:p>
    <w:p w:rsidR="00FC5F13" w:rsidRPr="000C25F8" w:rsidRDefault="00FC5F13" w:rsidP="00E324D1">
      <w:pPr>
        <w:pStyle w:val="NoSpacing"/>
        <w:rPr>
          <w:rFonts w:ascii="Bookman Old Style" w:hAnsi="Bookman Old Style" w:cs="Bookman Old Style"/>
          <w:b/>
          <w:bCs/>
          <w:sz w:val="16"/>
          <w:szCs w:val="16"/>
        </w:rPr>
      </w:pPr>
      <w:r w:rsidRPr="000C25F8">
        <w:rPr>
          <w:rFonts w:ascii="Bookman Old Style" w:hAnsi="Bookman Old Style" w:cs="Bookman Old Style"/>
          <w:b/>
          <w:bCs/>
          <w:sz w:val="16"/>
          <w:szCs w:val="16"/>
        </w:rPr>
        <w:t xml:space="preserve">                                                                                                   O/o CGM, BSNL, TN Circle, Chennai – 600 002.</w:t>
      </w:r>
    </w:p>
    <w:p w:rsidR="00FC5F13" w:rsidRPr="00E324D1" w:rsidRDefault="00FC5F13" w:rsidP="00E324D1">
      <w:pPr>
        <w:rPr>
          <w:rFonts w:ascii="Bookman Old Style" w:hAnsi="Bookman Old Style" w:cs="Bookman Old Style"/>
          <w:sz w:val="16"/>
          <w:szCs w:val="16"/>
        </w:rPr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</w:pP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  <w:r>
        <w:rPr>
          <w:noProof/>
        </w:rPr>
        <w:pict>
          <v:shape id="_x0000_s1030" type="#_x0000_t75" style="position:absolute;left:0;text-align:left;margin-left:214.6pt;margin-top:-2.4pt;width:45pt;height:34.05pt;z-index:251656192;visibility:visible;mso-wrap-edited:f">
            <v:imagedata r:id="rId4" o:title=""/>
            <w10:wrap type="topAndBottom"/>
          </v:shape>
          <o:OLEObject Type="Embed" ProgID="Word.Picture.8" ShapeID="_x0000_s1030" DrawAspect="Content" ObjectID="_1417014527" r:id="rId9"/>
        </w:pict>
      </w:r>
      <w:r>
        <w:rPr>
          <w:noProof/>
        </w:rPr>
        <w:pict>
          <v:shape id="Picture 2" o:spid="_x0000_s1031" type="#_x0000_t75" style="position:absolute;left:0;text-align:left;margin-left:194.25pt;margin-top:.3pt;width:99pt;height:17.25pt;z-index:251655168;visibility:visible">
            <v:imagedata r:id="rId6" o:title=""/>
          </v:shape>
        </w:pict>
      </w:r>
    </w:p>
    <w:p w:rsidR="00FC5F13" w:rsidRDefault="00FC5F13" w:rsidP="00EA15F3">
      <w:pPr>
        <w:pStyle w:val="NoSpacing"/>
        <w:rPr>
          <w:rFonts w:ascii="Kruti Dev 010" w:hAnsi="Kruti Dev 010" w:cs="Kruti Dev 010"/>
          <w:b/>
          <w:bCs/>
        </w:rPr>
      </w:pPr>
    </w:p>
    <w:p w:rsidR="00FC5F13" w:rsidRDefault="00FC5F13" w:rsidP="00EA15F3">
      <w:pPr>
        <w:pStyle w:val="NoSpacing"/>
        <w:tabs>
          <w:tab w:val="left" w:pos="900"/>
        </w:tabs>
        <w:jc w:val="center"/>
        <w:rPr>
          <w:rFonts w:ascii="Kruti Dev 010" w:hAnsi="Kruti Dev 010" w:cs="Kruti Dev 010"/>
          <w:b/>
          <w:bCs/>
          <w:u w:val="single"/>
        </w:rPr>
      </w:pPr>
      <w:r>
        <w:rPr>
          <w:rFonts w:ascii="Kruti Dev 010" w:hAnsi="Kruti Dev 010" w:cs="Kruti Dev 010"/>
          <w:b/>
          <w:bCs/>
          <w:u w:val="single"/>
        </w:rPr>
        <w:t>Hkkjr lapkj fuxe fyfeVsM</w:t>
      </w:r>
    </w:p>
    <w:p w:rsidR="00FC5F13" w:rsidRDefault="00FC5F13" w:rsidP="00EA15F3">
      <w:pPr>
        <w:pStyle w:val="NoSpacing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Kruti Dev 010" w:hAnsi="Kruti Dev 010" w:cs="Kruti Dev 010"/>
          <w:b/>
          <w:bCs/>
          <w:sz w:val="28"/>
          <w:szCs w:val="28"/>
        </w:rPr>
        <w:t>Hkkjr ljdkj dk m|e</w:t>
      </w:r>
      <w:r>
        <w:rPr>
          <w:b/>
          <w:bCs/>
          <w:sz w:val="28"/>
          <w:szCs w:val="28"/>
        </w:rPr>
        <w:t>)</w:t>
      </w:r>
    </w:p>
    <w:p w:rsidR="00FC5F13" w:rsidRDefault="00FC5F13" w:rsidP="00EA15F3">
      <w:pPr>
        <w:pStyle w:val="NoSpacing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BHARAT SANCHAR NIGAM LIMITED</w:t>
      </w:r>
    </w:p>
    <w:p w:rsidR="00FC5F13" w:rsidRDefault="00FC5F13" w:rsidP="00EA15F3">
      <w:pPr>
        <w:pStyle w:val="NoSpacing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 Government of India Enterprise)</w:t>
      </w:r>
    </w:p>
    <w:p w:rsidR="00FC5F13" w:rsidRDefault="00FC5F13" w:rsidP="00E324D1">
      <w:pPr>
        <w:ind w:left="567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C5F13" w:rsidRDefault="00FC5F13" w:rsidP="00E324D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From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To</w:t>
      </w:r>
    </w:p>
    <w:p w:rsidR="00FC5F13" w:rsidRDefault="00FC5F13" w:rsidP="0083316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The Chief General Manager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The General Manager,</w:t>
      </w:r>
    </w:p>
    <w:p w:rsidR="00FC5F13" w:rsidRDefault="00FC5F13" w:rsidP="0083316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Bharat Sanchar Nigam Limited</w:t>
      </w:r>
      <w:r>
        <w:rPr>
          <w:rFonts w:ascii="Bookman Old Style" w:hAnsi="Bookman Old Style" w:cs="Bookman Old Style"/>
        </w:rPr>
        <w:tab/>
        <w:t xml:space="preserve">                    BSNL,  </w:t>
      </w:r>
    </w:p>
    <w:p w:rsidR="00FC5F13" w:rsidRDefault="00FC5F13" w:rsidP="0083316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Chennai – 600 002.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          Cuddalore-1.</w:t>
      </w:r>
    </w:p>
    <w:p w:rsidR="00FC5F13" w:rsidRDefault="00FC5F13" w:rsidP="00E324D1">
      <w:pPr>
        <w:rPr>
          <w:rFonts w:ascii="Bookman Old Style" w:hAnsi="Bookman Old Style" w:cs="Bookman Old Style"/>
          <w:u w:val="single"/>
        </w:rPr>
      </w:pPr>
    </w:p>
    <w:p w:rsidR="00FC5F13" w:rsidRDefault="00FC5F13" w:rsidP="00E324D1">
      <w:pPr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 xml:space="preserve">No. DPC/12-17/2012-13/     dated at Chennai – 2        the              12 /12/2012 </w:t>
      </w:r>
    </w:p>
    <w:p w:rsidR="00FC5F13" w:rsidRDefault="00FC5F13" w:rsidP="00E324D1">
      <w:pPr>
        <w:rPr>
          <w:rFonts w:ascii="Bookman Old Style" w:hAnsi="Bookman Old Style" w:cs="Bookman Old Style"/>
          <w:u w:val="single"/>
        </w:rPr>
      </w:pPr>
    </w:p>
    <w:p w:rsidR="00FC5F13" w:rsidRPr="001C0587" w:rsidRDefault="00FC5F13" w:rsidP="00E324D1">
      <w:pPr>
        <w:tabs>
          <w:tab w:val="left" w:pos="1170"/>
          <w:tab w:val="left" w:pos="1350"/>
        </w:tabs>
        <w:ind w:left="1800" w:hanging="1800"/>
        <w:rPr>
          <w:rFonts w:ascii="Bookman Old Style" w:hAnsi="Bookman Old Style" w:cs="Bookman Old Style"/>
        </w:rPr>
      </w:pPr>
      <w:r w:rsidRPr="001C0587">
        <w:rPr>
          <w:rFonts w:ascii="Bookman Old Style" w:hAnsi="Bookman Old Style" w:cs="Bookman Old Style"/>
          <w:b/>
          <w:bCs/>
        </w:rPr>
        <w:t xml:space="preserve">     </w:t>
      </w:r>
      <w:r w:rsidRPr="001C0587">
        <w:rPr>
          <w:rFonts w:ascii="Bookman Old Style" w:hAnsi="Bookman Old Style" w:cs="Bookman Old Style"/>
        </w:rPr>
        <w:t xml:space="preserve">            Sub</w:t>
      </w:r>
      <w:r w:rsidRPr="001C0587">
        <w:rPr>
          <w:rFonts w:ascii="Bookman Old Style" w:hAnsi="Bookman Old Style" w:cs="Bookman Old Style"/>
          <w:b/>
          <w:bCs/>
        </w:rPr>
        <w:t xml:space="preserve">: </w:t>
      </w:r>
      <w:r w:rsidRPr="001C0587">
        <w:rPr>
          <w:rFonts w:ascii="Bookman Old Style" w:hAnsi="Bookman Old Style" w:cs="Bookman Old Style"/>
        </w:rPr>
        <w:t xml:space="preserve">Preparatory exercise for  All India Eligibility List of JTOs(T)-                                        </w:t>
      </w:r>
      <w:r>
        <w:rPr>
          <w:rFonts w:ascii="Bookman Old Style" w:hAnsi="Bookman Old Style" w:cs="Bookman Old Style"/>
        </w:rPr>
        <w:t xml:space="preserve"> </w:t>
      </w:r>
      <w:r w:rsidRPr="001C0587">
        <w:rPr>
          <w:rFonts w:ascii="Bookman Old Style" w:hAnsi="Bookman Old Style" w:cs="Bookman Old Style"/>
        </w:rPr>
        <w:t xml:space="preserve">preparation of assessment sheet-reg.   </w:t>
      </w:r>
    </w:p>
    <w:p w:rsidR="00FC5F13" w:rsidRPr="001C0587" w:rsidRDefault="00FC5F13" w:rsidP="00E324D1">
      <w:pPr>
        <w:tabs>
          <w:tab w:val="left" w:pos="1170"/>
          <w:tab w:val="left" w:pos="1350"/>
        </w:tabs>
        <w:ind w:left="1800" w:hanging="1800"/>
        <w:rPr>
          <w:rFonts w:ascii="Bookman Old Style" w:hAnsi="Bookman Old Style" w:cs="Bookman Old Style"/>
        </w:rPr>
      </w:pPr>
      <w:r w:rsidRPr="001C0587">
        <w:rPr>
          <w:rFonts w:ascii="Bookman Old Style" w:hAnsi="Bookman Old Style" w:cs="Bookman Old Style"/>
        </w:rPr>
        <w:t xml:space="preserve">                </w:t>
      </w:r>
      <w:r>
        <w:rPr>
          <w:rFonts w:ascii="Bookman Old Style" w:hAnsi="Bookman Old Style" w:cs="Bookman Old Style"/>
        </w:rPr>
        <w:t xml:space="preserve"> </w:t>
      </w:r>
      <w:r w:rsidRPr="001C0587">
        <w:rPr>
          <w:rFonts w:ascii="Bookman Old Style" w:hAnsi="Bookman Old Style" w:cs="Bookman Old Style"/>
        </w:rPr>
        <w:t>Ref:   Your letter no.X/</w:t>
      </w:r>
      <w:r>
        <w:rPr>
          <w:rFonts w:ascii="Bookman Old Style" w:hAnsi="Bookman Old Style" w:cs="Bookman Old Style"/>
        </w:rPr>
        <w:t>E10D/2012/2  dated 29-11-2012</w:t>
      </w:r>
      <w:r w:rsidRPr="001C0587">
        <w:rPr>
          <w:rFonts w:ascii="Bookman Old Style" w:hAnsi="Bookman Old Style" w:cs="Bookman Old Style"/>
        </w:rPr>
        <w:t xml:space="preserve">        </w:t>
      </w:r>
    </w:p>
    <w:p w:rsidR="00FC5F13" w:rsidRDefault="00FC5F13" w:rsidP="00E324D1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***  </w:t>
      </w:r>
    </w:p>
    <w:p w:rsidR="00FC5F13" w:rsidRPr="001C0587" w:rsidRDefault="00FC5F13" w:rsidP="00E324D1">
      <w:pPr>
        <w:jc w:val="center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 xml:space="preserve">                 </w:t>
      </w:r>
      <w:r w:rsidRPr="001C0587">
        <w:rPr>
          <w:rFonts w:ascii="Times New Roman" w:hAnsi="Times New Roman" w:cs="Times New Roman"/>
        </w:rPr>
        <w:t xml:space="preserve">With reference to the letter cited above ,it is informed that on scrutiny of ACR/APARs </w:t>
      </w:r>
      <w:r>
        <w:rPr>
          <w:rFonts w:ascii="Times New Roman" w:hAnsi="Times New Roman" w:cs="Times New Roman"/>
        </w:rPr>
        <w:t xml:space="preserve"> of </w:t>
      </w:r>
    </w:p>
    <w:p w:rsidR="00FC5F13" w:rsidRDefault="00FC5F13" w:rsidP="00E32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1C0587">
        <w:rPr>
          <w:rFonts w:ascii="Times New Roman" w:hAnsi="Times New Roman" w:cs="Times New Roman"/>
        </w:rPr>
        <w:t xml:space="preserve"> JTO</w:t>
      </w:r>
      <w:r>
        <w:rPr>
          <w:rFonts w:ascii="Times New Roman" w:hAnsi="Times New Roman" w:cs="Times New Roman"/>
        </w:rPr>
        <w:t>s</w:t>
      </w:r>
      <w:r w:rsidRPr="001C0587">
        <w:rPr>
          <w:rFonts w:ascii="Times New Roman" w:hAnsi="Times New Roman" w:cs="Times New Roman"/>
        </w:rPr>
        <w:t>, the following discrepancies are f</w:t>
      </w:r>
      <w:r>
        <w:rPr>
          <w:rFonts w:ascii="Times New Roman" w:hAnsi="Times New Roman" w:cs="Times New Roman"/>
        </w:rPr>
        <w:t xml:space="preserve">ound as detailed </w:t>
      </w:r>
      <w:r w:rsidRPr="001C0587">
        <w:rPr>
          <w:rFonts w:ascii="Times New Roman" w:hAnsi="Times New Roman" w:cs="Times New Roman"/>
        </w:rPr>
        <w:t xml:space="preserve"> below.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710"/>
        <w:gridCol w:w="1170"/>
        <w:gridCol w:w="2700"/>
        <w:gridCol w:w="3240"/>
      </w:tblGrid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Sl.no</w:t>
            </w: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the  JTO</w:t>
            </w:r>
          </w:p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Sri/Smt.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HRMS NO</w:t>
            </w:r>
          </w:p>
        </w:tc>
        <w:tc>
          <w:tcPr>
            <w:tcW w:w="27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Discrepancy</w:t>
            </w:r>
          </w:p>
        </w:tc>
        <w:tc>
          <w:tcPr>
            <w:tcW w:w="324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FC5F13" w:rsidRPr="00C56146">
        <w:tc>
          <w:tcPr>
            <w:tcW w:w="468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S.Sasikala</w:t>
            </w:r>
          </w:p>
        </w:tc>
        <w:tc>
          <w:tcPr>
            <w:tcW w:w="117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200204683</w:t>
            </w:r>
          </w:p>
        </w:tc>
        <w:tc>
          <w:tcPr>
            <w:tcW w:w="270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 xml:space="preserve">APAR for the period 2004-05 </w:t>
            </w: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reporting and reviewing officers certificate has not been given</w:t>
            </w: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 xml:space="preserve"> for period short for 3 spells. </w:t>
            </w: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Hence APARs returned through messenger itself.</w:t>
            </w:r>
          </w:p>
        </w:tc>
        <w:tc>
          <w:tcPr>
            <w:tcW w:w="3240" w:type="dxa"/>
          </w:tcPr>
          <w:p w:rsidR="00FC5F13" w:rsidRPr="00C56146" w:rsidRDefault="00FC5F13" w:rsidP="00C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>Reporting and reviewing officers certificate for the period 2004-05</w:t>
            </w:r>
            <w:r w:rsidRPr="00C56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146">
              <w:rPr>
                <w:rFonts w:ascii="Times New Roman" w:hAnsi="Times New Roman" w:cs="Times New Roman"/>
                <w:sz w:val="20"/>
                <w:szCs w:val="20"/>
              </w:rPr>
              <w:t xml:space="preserve"> for period short ,for 3 spells. May be obtained  and   resubmitted APARs for the period 2003-04 to 2009-10 (7years).</w:t>
            </w:r>
          </w:p>
        </w:tc>
      </w:tr>
    </w:tbl>
    <w:p w:rsidR="00FC5F13" w:rsidRDefault="00FC5F13" w:rsidP="00E324D1">
      <w:pPr>
        <w:rPr>
          <w:rFonts w:ascii="Times New Roman" w:hAnsi="Times New Roman" w:cs="Times New Roman"/>
        </w:rPr>
      </w:pPr>
      <w:r w:rsidRPr="002D3D0F">
        <w:rPr>
          <w:rFonts w:ascii="Times New Roman" w:hAnsi="Times New Roman" w:cs="Times New Roman"/>
        </w:rPr>
        <w:t xml:space="preserve">             </w:t>
      </w:r>
    </w:p>
    <w:p w:rsidR="00FC5F13" w:rsidRDefault="00FC5F13" w:rsidP="00E32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N</w:t>
      </w:r>
      <w:r w:rsidRPr="002D3D0F">
        <w:rPr>
          <w:rFonts w:ascii="Times New Roman" w:hAnsi="Times New Roman" w:cs="Times New Roman"/>
        </w:rPr>
        <w:t xml:space="preserve">ecessary action </w:t>
      </w:r>
      <w:r>
        <w:rPr>
          <w:rFonts w:ascii="Times New Roman" w:hAnsi="Times New Roman" w:cs="Times New Roman"/>
        </w:rPr>
        <w:t xml:space="preserve">may be taken immediately  </w:t>
      </w:r>
      <w:r w:rsidRPr="002D3D0F">
        <w:rPr>
          <w:rFonts w:ascii="Times New Roman" w:hAnsi="Times New Roman" w:cs="Times New Roman"/>
        </w:rPr>
        <w:t xml:space="preserve">for considering </w:t>
      </w:r>
      <w:r>
        <w:rPr>
          <w:rFonts w:ascii="Times New Roman" w:hAnsi="Times New Roman" w:cs="Times New Roman"/>
        </w:rPr>
        <w:t xml:space="preserve"> these officers for  </w:t>
      </w:r>
      <w:r w:rsidRPr="002D3D0F">
        <w:rPr>
          <w:rFonts w:ascii="Times New Roman" w:hAnsi="Times New Roman" w:cs="Times New Roman"/>
        </w:rPr>
        <w:t xml:space="preserve">JTO to SDE </w:t>
      </w:r>
    </w:p>
    <w:p w:rsidR="00FC5F13" w:rsidRDefault="00FC5F13" w:rsidP="00E324D1">
      <w:pPr>
        <w:rPr>
          <w:rFonts w:ascii="Times New Roman" w:hAnsi="Times New Roman" w:cs="Times New Roman"/>
        </w:rPr>
      </w:pPr>
      <w:r w:rsidRPr="002D3D0F">
        <w:rPr>
          <w:rFonts w:ascii="Times New Roman" w:hAnsi="Times New Roman" w:cs="Times New Roman"/>
        </w:rPr>
        <w:t>Regular promotion.</w:t>
      </w:r>
    </w:p>
    <w:p w:rsidR="00FC5F13" w:rsidRDefault="00FC5F13" w:rsidP="00E324D1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                                              </w:t>
      </w:r>
    </w:p>
    <w:p w:rsidR="00FC5F13" w:rsidRDefault="00FC5F13" w:rsidP="00E324D1">
      <w:pPr>
        <w:pStyle w:val="NoSpacing"/>
        <w:rPr>
          <w:rFonts w:ascii="Bookman Old Style" w:hAnsi="Bookman Old Style" w:cs="Bookman Old Style"/>
        </w:rPr>
      </w:pPr>
    </w:p>
    <w:p w:rsidR="00FC5F13" w:rsidRPr="002D3D0F" w:rsidRDefault="00FC5F13" w:rsidP="00E324D1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</w:t>
      </w:r>
      <w:r>
        <w:rPr>
          <w:rFonts w:ascii="Bookman Old Style" w:hAnsi="Bookman Old Style" w:cs="Bookman Old Style"/>
        </w:rPr>
        <w:t xml:space="preserve">                                                                      /sd/</w:t>
      </w:r>
    </w:p>
    <w:p w:rsidR="00FC5F13" w:rsidRPr="002D3D0F" w:rsidRDefault="00FC5F13" w:rsidP="00E324D1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                                                                   (K.OYYARI)</w:t>
      </w:r>
    </w:p>
    <w:p w:rsidR="00FC5F13" w:rsidRPr="002D3D0F" w:rsidRDefault="00FC5F13" w:rsidP="00E324D1">
      <w:pPr>
        <w:pStyle w:val="NoSpacing"/>
        <w:rPr>
          <w:rFonts w:ascii="Bookman Old Style" w:hAnsi="Bookman Old Style" w:cs="Bookman Old Style"/>
        </w:rPr>
      </w:pPr>
      <w:r w:rsidRPr="002D3D0F">
        <w:rPr>
          <w:rFonts w:ascii="Bookman Old Style" w:hAnsi="Bookman Old Style" w:cs="Bookman Old Style"/>
        </w:rPr>
        <w:t xml:space="preserve">                                                                                Asst. General Manager (Staff)</w:t>
      </w:r>
    </w:p>
    <w:p w:rsidR="00FC5F13" w:rsidRDefault="00FC5F13" w:rsidP="00E324D1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O/o CGM, BSNL, TN Circle, Chennai – 600 002.</w:t>
      </w:r>
    </w:p>
    <w:p w:rsidR="00FC5F13" w:rsidRDefault="00FC5F13" w:rsidP="00E324D1">
      <w:pPr>
        <w:rPr>
          <w:rFonts w:ascii="Bookman Old Style" w:hAnsi="Bookman Old Style" w:cs="Bookman Old Style"/>
        </w:rPr>
      </w:pPr>
    </w:p>
    <w:p w:rsidR="00FC5F13" w:rsidRDefault="00FC5F13" w:rsidP="00E324D1">
      <w:pPr>
        <w:rPr>
          <w:rFonts w:ascii="Bookman Old Style" w:hAnsi="Bookman Old Style" w:cs="Bookman Old Style"/>
        </w:rPr>
      </w:pPr>
    </w:p>
    <w:p w:rsidR="00FC5F13" w:rsidRDefault="00FC5F13" w:rsidP="00E324D1">
      <w:pPr>
        <w:rPr>
          <w:rFonts w:ascii="Bookman Old Style" w:hAnsi="Bookman Old Style" w:cs="Bookman Old Style"/>
        </w:rPr>
      </w:pPr>
    </w:p>
    <w:p w:rsidR="00FC5F13" w:rsidRDefault="00FC5F13" w:rsidP="00E324D1">
      <w:pPr>
        <w:ind w:left="57"/>
        <w:rPr>
          <w:rFonts w:ascii="Kruti Dev 010" w:hAnsi="Kruti Dev 010" w:cs="Kruti Dev 010"/>
          <w:b/>
          <w:bCs/>
        </w:rPr>
      </w:pPr>
    </w:p>
    <w:p w:rsidR="00FC5F13" w:rsidRDefault="00FC5F13" w:rsidP="00A52DC1">
      <w:pPr>
        <w:spacing w:after="0"/>
        <w:ind w:left="57"/>
        <w:rPr>
          <w:rFonts w:ascii="Kruti Dev 010" w:hAnsi="Kruti Dev 010" w:cs="Kruti Dev 010"/>
          <w:b/>
          <w:bCs/>
        </w:rPr>
      </w:pPr>
    </w:p>
    <w:p w:rsidR="00FC5F13" w:rsidRDefault="00FC5F13" w:rsidP="00A52DC1">
      <w:pPr>
        <w:spacing w:after="0"/>
        <w:ind w:left="57"/>
        <w:rPr>
          <w:rFonts w:ascii="Kruti Dev 010" w:hAnsi="Kruti Dev 010" w:cs="Kruti Dev 010"/>
          <w:b/>
          <w:bCs/>
        </w:rPr>
      </w:pPr>
    </w:p>
    <w:sectPr w:rsidR="00FC5F13" w:rsidSect="00BA43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06"/>
    <w:rsid w:val="0003734E"/>
    <w:rsid w:val="000A4A03"/>
    <w:rsid w:val="000C25F8"/>
    <w:rsid w:val="000E337E"/>
    <w:rsid w:val="0017789F"/>
    <w:rsid w:val="001A6F46"/>
    <w:rsid w:val="001C0587"/>
    <w:rsid w:val="001D0D07"/>
    <w:rsid w:val="002109CE"/>
    <w:rsid w:val="002A7AA5"/>
    <w:rsid w:val="002D3D0F"/>
    <w:rsid w:val="003077E8"/>
    <w:rsid w:val="003B5B9C"/>
    <w:rsid w:val="003F611F"/>
    <w:rsid w:val="00421EA6"/>
    <w:rsid w:val="00434923"/>
    <w:rsid w:val="00526D6F"/>
    <w:rsid w:val="005834AA"/>
    <w:rsid w:val="00662DD9"/>
    <w:rsid w:val="006D5F3C"/>
    <w:rsid w:val="0077544C"/>
    <w:rsid w:val="007C2CBC"/>
    <w:rsid w:val="007C54DA"/>
    <w:rsid w:val="007F0FD0"/>
    <w:rsid w:val="008025FB"/>
    <w:rsid w:val="00833167"/>
    <w:rsid w:val="00833179"/>
    <w:rsid w:val="00935E60"/>
    <w:rsid w:val="009B22CB"/>
    <w:rsid w:val="00A26FF5"/>
    <w:rsid w:val="00A52DC1"/>
    <w:rsid w:val="00AB035B"/>
    <w:rsid w:val="00B51438"/>
    <w:rsid w:val="00BA43FB"/>
    <w:rsid w:val="00BE1044"/>
    <w:rsid w:val="00C4473A"/>
    <w:rsid w:val="00C56146"/>
    <w:rsid w:val="00CB27F4"/>
    <w:rsid w:val="00CB2C1C"/>
    <w:rsid w:val="00CD13D3"/>
    <w:rsid w:val="00D15906"/>
    <w:rsid w:val="00D4693B"/>
    <w:rsid w:val="00D849DF"/>
    <w:rsid w:val="00E10BEE"/>
    <w:rsid w:val="00E324D1"/>
    <w:rsid w:val="00E65B18"/>
    <w:rsid w:val="00E843C1"/>
    <w:rsid w:val="00EA15F3"/>
    <w:rsid w:val="00F52F17"/>
    <w:rsid w:val="00F851A5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5906"/>
    <w:pPr>
      <w:jc w:val="both"/>
    </w:pPr>
    <w:rPr>
      <w:rFonts w:cs="Calibri"/>
    </w:rPr>
  </w:style>
  <w:style w:type="table" w:styleId="TableGrid">
    <w:name w:val="Table Grid"/>
    <w:basedOn w:val="TableNormal"/>
    <w:uiPriority w:val="99"/>
    <w:rsid w:val="00D15906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324D1"/>
    <w:pPr>
      <w:spacing w:after="0" w:line="240" w:lineRule="auto"/>
      <w:jc w:val="center"/>
    </w:pPr>
    <w:rPr>
      <w:rFonts w:ascii="Courier New" w:hAnsi="Courier New" w:cs="Courier New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24D1"/>
    <w:rPr>
      <w:rFonts w:ascii="Courier New" w:hAnsi="Courier New" w:cs="Courier New"/>
      <w:b/>
      <w:bCs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rsid w:val="00E3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ads1sai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1285</Words>
  <Characters>7329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BSNL</dc:creator>
  <cp:keywords/>
  <dc:description/>
  <cp:lastModifiedBy>sdecomputer</cp:lastModifiedBy>
  <cp:revision>2</cp:revision>
  <dcterms:created xsi:type="dcterms:W3CDTF">2012-12-14T12:52:00Z</dcterms:created>
  <dcterms:modified xsi:type="dcterms:W3CDTF">2012-12-14T12:52:00Z</dcterms:modified>
</cp:coreProperties>
</file>